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08565" w14:textId="77777777" w:rsidR="00EC7484" w:rsidRDefault="00EC7484">
      <w:pPr>
        <w:rPr>
          <w:b/>
          <w:bCs/>
          <w:u w:val="single"/>
        </w:rPr>
      </w:pPr>
    </w:p>
    <w:p w14:paraId="2758879F" w14:textId="7C927661" w:rsidR="008D5640" w:rsidRPr="00FA3F37" w:rsidRDefault="00731205">
      <w:pPr>
        <w:rPr>
          <w:b/>
          <w:bCs/>
          <w:u w:val="single"/>
        </w:rPr>
      </w:pPr>
      <w:r w:rsidRPr="00FA3F37">
        <w:rPr>
          <w:b/>
          <w:bCs/>
          <w:u w:val="single"/>
        </w:rPr>
        <w:t>M</w:t>
      </w:r>
      <w:r w:rsidR="00FA3F37" w:rsidRPr="00FA3F37">
        <w:rPr>
          <w:b/>
          <w:bCs/>
          <w:u w:val="single"/>
        </w:rPr>
        <w:t>anufacturing and Other Operations in Warehousing Scheme (MOOWR)</w:t>
      </w:r>
      <w:r w:rsidR="00286263">
        <w:rPr>
          <w:b/>
          <w:bCs/>
          <w:u w:val="single"/>
        </w:rPr>
        <w:t>;</w:t>
      </w:r>
      <w:r w:rsidR="0088338E">
        <w:rPr>
          <w:b/>
          <w:bCs/>
          <w:u w:val="single"/>
        </w:rPr>
        <w:t xml:space="preserve"> Operative </w:t>
      </w:r>
      <w:r w:rsidR="00934327">
        <w:rPr>
          <w:b/>
          <w:bCs/>
          <w:u w:val="single"/>
        </w:rPr>
        <w:t>Portion - G</w:t>
      </w:r>
      <w:r w:rsidR="00286263">
        <w:rPr>
          <w:b/>
          <w:bCs/>
          <w:u w:val="single"/>
        </w:rPr>
        <w:t xml:space="preserve">ame changer for Domestic Manufacturer / Importers – A Bird’s Eye View </w:t>
      </w:r>
    </w:p>
    <w:p w14:paraId="690B6B2E" w14:textId="4D517FFF" w:rsidR="00FA3F37" w:rsidRPr="00FA3F37" w:rsidRDefault="00FA3F37" w:rsidP="00FA3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lang w:eastAsia="en-IN"/>
          <w14:ligatures w14:val="none"/>
        </w:rPr>
      </w:pPr>
      <w:r w:rsidRPr="00FA3F37">
        <w:rPr>
          <w:rFonts w:ascii="Arial" w:eastAsia="Times New Roman" w:hAnsi="Arial" w:cs="Arial"/>
          <w:noProof/>
          <w:color w:val="0A0A0A"/>
          <w:kern w:val="0"/>
          <w:lang w:eastAsia="en-IN"/>
          <w14:ligatures w14:val="none"/>
        </w:rPr>
        <w:drawing>
          <wp:inline distT="0" distB="0" distL="0" distR="0" wp14:anchorId="39A77A4B" wp14:editId="4999E49A">
            <wp:extent cx="5476875" cy="1905000"/>
            <wp:effectExtent l="0" t="0" r="9525" b="0"/>
            <wp:docPr id="1471467566" name="Picture 1" descr="MOOWR Scheme in India (2025) | Meaning Benefits Updat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OWR Scheme in India (2025) | Meaning Benefits Updates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8B9C6" w14:textId="77777777" w:rsidR="00FA3F37" w:rsidRDefault="00FA3F37" w:rsidP="00FA3F37">
      <w:pPr>
        <w:rPr>
          <w:rFonts w:ascii="Arial" w:eastAsia="Times New Roman" w:hAnsi="Arial" w:cs="Arial"/>
          <w:color w:val="0A0A0A"/>
          <w:kern w:val="0"/>
          <w:shd w:val="clear" w:color="auto" w:fill="FFFFFF"/>
          <w:lang w:eastAsia="en-IN"/>
          <w14:ligatures w14:val="none"/>
        </w:rPr>
      </w:pPr>
    </w:p>
    <w:p w14:paraId="736BF38F" w14:textId="73CA254B" w:rsidR="00FA3F37" w:rsidRPr="009404D6" w:rsidRDefault="00FA3F37" w:rsidP="00447EF3">
      <w:p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The </w:t>
      </w:r>
      <w:hyperlink r:id="rId6" w:history="1">
        <w:r w:rsidRPr="009404D6">
          <w:rPr>
            <w:rFonts w:eastAsia="Times New Roman" w:cs="Arial"/>
            <w:kern w:val="0"/>
            <w:u w:val="single"/>
            <w:shd w:val="clear" w:color="auto" w:fill="FFFFFF"/>
            <w:lang w:eastAsia="en-IN"/>
            <w14:ligatures w14:val="none"/>
          </w:rPr>
          <w:t>MOOWR (Manufacturing and Other Operations in Warehouse) scheme</w:t>
        </w:r>
      </w:hyperlink>
      <w:r w:rsidRPr="009404D6">
        <w:rPr>
          <w:rFonts w:eastAsia="Times New Roman" w:cs="Arial"/>
          <w:kern w:val="0"/>
          <w:shd w:val="clear" w:color="auto" w:fill="FFFFFF"/>
          <w:lang w:eastAsia="en-IN"/>
          <w14:ligatures w14:val="none"/>
        </w:rPr>
        <w:t> </w:t>
      </w: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is a CBIC-introduced initiative that allows businesses to import raw materials and capital goods duty-free for manufacturing or other operations within a </w:t>
      </w:r>
      <w:hyperlink r:id="rId7" w:tgtFrame="_blank" w:history="1">
        <w:r w:rsidRPr="009404D6">
          <w:rPr>
            <w:rFonts w:eastAsia="Times New Roman" w:cs="Arial"/>
            <w:color w:val="000000" w:themeColor="text1"/>
            <w:kern w:val="0"/>
            <w:u w:val="single"/>
            <w:shd w:val="clear" w:color="auto" w:fill="FFFFFF"/>
            <w:lang w:eastAsia="en-IN"/>
            <w14:ligatures w14:val="none"/>
          </w:rPr>
          <w:t>customs-bonded warehouse</w:t>
        </w:r>
      </w:hyperlink>
      <w:r w:rsidRPr="009404D6">
        <w:rPr>
          <w:rFonts w:eastAsia="Times New Roman" w:cs="Arial"/>
          <w:color w:val="000000" w:themeColor="text1"/>
          <w:kern w:val="0"/>
          <w:shd w:val="clear" w:color="auto" w:fill="FFFFFF"/>
          <w:lang w:eastAsia="en-IN"/>
          <w14:ligatures w14:val="none"/>
        </w:rPr>
        <w:t>,</w:t>
      </w: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 xml:space="preserve"> aiming to boost "Make in India". It offers 100% duty deferment, no export obligation, and no time limits on storage</w:t>
      </w:r>
      <w:r w:rsidR="00447EF3"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.</w:t>
      </w:r>
    </w:p>
    <w:p w14:paraId="6F685B93" w14:textId="0E448F31" w:rsidR="00E74B4E" w:rsidRPr="009404D6" w:rsidRDefault="00E74B4E" w:rsidP="00447EF3">
      <w:p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In a simple term MOOWR is a easily compliance with a single application covering both warehouse licensing and manufacturing operations.</w:t>
      </w:r>
    </w:p>
    <w:p w14:paraId="4F0D976C" w14:textId="356A57A5" w:rsidR="00447EF3" w:rsidRPr="009404D6" w:rsidRDefault="00447EF3" w:rsidP="00E74B4E">
      <w:pPr>
        <w:spacing w:after="0" w:line="240" w:lineRule="auto"/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For enrolling into MOOWR Scheme, the proposer shall make an application through CBEC website (online) which are classified:</w:t>
      </w:r>
    </w:p>
    <w:p w14:paraId="770CD6EC" w14:textId="77777777" w:rsidR="00DF6042" w:rsidRDefault="00DF6042" w:rsidP="00447EF3">
      <w:pPr>
        <w:jc w:val="both"/>
        <w:rPr>
          <w:rFonts w:eastAsia="Times New Roman" w:cs="Arial"/>
          <w:b/>
          <w:bCs/>
          <w:color w:val="0A0A0A"/>
          <w:kern w:val="0"/>
          <w:shd w:val="clear" w:color="auto" w:fill="FFFFFF"/>
          <w:lang w:eastAsia="en-IN"/>
          <w14:ligatures w14:val="none"/>
        </w:rPr>
      </w:pPr>
    </w:p>
    <w:p w14:paraId="6846F82D" w14:textId="5E297225" w:rsidR="00447EF3" w:rsidRPr="009404D6" w:rsidRDefault="00447EF3" w:rsidP="00447EF3">
      <w:p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b/>
          <w:bCs/>
          <w:color w:val="0A0A0A"/>
          <w:kern w:val="0"/>
          <w:shd w:val="clear" w:color="auto" w:fill="FFFFFF"/>
          <w:lang w:eastAsia="en-IN"/>
          <w14:ligatures w14:val="none"/>
        </w:rPr>
        <w:t>Part-I</w:t>
      </w: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 xml:space="preserve">: Business Details covering Constitution of Business, Registered Office, Bank, Proprietor/Partner/ Director/ Authorized Person &amp; </w:t>
      </w:r>
      <w:r w:rsidR="00E74B4E"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Existing</w:t>
      </w: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 xml:space="preserve"> Manufacturing Set-up etc.</w:t>
      </w:r>
    </w:p>
    <w:p w14:paraId="60816384" w14:textId="0F609966" w:rsidR="00447EF3" w:rsidRPr="009404D6" w:rsidRDefault="00447EF3" w:rsidP="00447EF3">
      <w:p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b/>
          <w:bCs/>
          <w:color w:val="0A0A0A"/>
          <w:kern w:val="0"/>
          <w:shd w:val="clear" w:color="auto" w:fill="FFFFFF"/>
          <w:lang w:eastAsia="en-IN"/>
          <w14:ligatures w14:val="none"/>
        </w:rPr>
        <w:t>Part-II</w:t>
      </w: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 xml:space="preserve">: Details of Proposed Facility </w:t>
      </w:r>
      <w:r w:rsidR="009404D6"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covering WH</w:t>
      </w: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 xml:space="preserve"> licence if any already granted and whether the applicant is an authorized economic operator and goods propose to be manufactured including Security facilities.</w:t>
      </w:r>
    </w:p>
    <w:p w14:paraId="554D25F3" w14:textId="6DBCDA09" w:rsidR="00447EF3" w:rsidRPr="009404D6" w:rsidRDefault="00447EF3" w:rsidP="00447EF3">
      <w:p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b/>
          <w:bCs/>
          <w:color w:val="0A0A0A"/>
          <w:kern w:val="0"/>
          <w:shd w:val="clear" w:color="auto" w:fill="FFFFFF"/>
          <w:lang w:eastAsia="en-IN"/>
          <w14:ligatures w14:val="none"/>
        </w:rPr>
        <w:t>Part-III</w:t>
      </w: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: Applicant Details which ends with an undertaking</w:t>
      </w:r>
      <w:r w:rsidR="0088338E"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.</w:t>
      </w:r>
    </w:p>
    <w:p w14:paraId="4AEA281E" w14:textId="695E2090" w:rsidR="0088338E" w:rsidRPr="009404D6" w:rsidRDefault="003036B8" w:rsidP="00447EF3">
      <w:p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b/>
          <w:bCs/>
          <w:color w:val="0A0A0A"/>
          <w:kern w:val="0"/>
          <w:shd w:val="clear" w:color="auto" w:fill="FFFFFF"/>
          <w:lang w:eastAsia="en-IN"/>
          <w14:ligatures w14:val="none"/>
        </w:rPr>
        <w:t>Operative Portion</w:t>
      </w: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 xml:space="preserve">: </w:t>
      </w:r>
      <w:r w:rsidR="0088338E"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 xml:space="preserve">The issuance of </w:t>
      </w: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 xml:space="preserve">Bonded Warehouse is falling under Sec.58 of Customs Act, 1962 read with Regulation 5 of Private Warehouse Licensing Regulations 2016., Vide Notification No.70/2016 Customs (NT) dated 14.5.2016. The said license permits for the establishment of Private Bonded Warehouse, where the dutiable goods (Capital Goods, Raw Materials) without the payment of Customs Duties. </w:t>
      </w:r>
    </w:p>
    <w:p w14:paraId="025FB165" w14:textId="77777777" w:rsidR="008259B9" w:rsidRPr="009404D6" w:rsidRDefault="003036B8" w:rsidP="00447EF3">
      <w:p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 xml:space="preserve">The provisions for manufacture and other operations in Warehouse Regulations, 2019 </w:t>
      </w:r>
      <w:r w:rsidR="008259B9"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 xml:space="preserve">are enumerated </w:t>
      </w: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vide Notification No.44/2019-Cus (N.T) dated</w:t>
      </w:r>
      <w:r w:rsidR="008259B9"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 xml:space="preserve"> </w:t>
      </w: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1</w:t>
      </w:r>
      <w:r w:rsidR="008259B9"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9</w:t>
      </w: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.0</w:t>
      </w:r>
      <w:r w:rsidR="008259B9"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6</w:t>
      </w: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.201</w:t>
      </w:r>
      <w:r w:rsidR="008259B9"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 xml:space="preserve">9 and Notn. </w:t>
      </w:r>
      <w:r w:rsidR="008259B9"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lastRenderedPageBreak/>
        <w:t>69/2019-Cus.(N.T.) dated 01.10.2019, Circular No.s36/2018-Customs dt. 18.10.18 and Circular No. 34/2019-Cus.dtr.0110.219 (as amended from time to time)</w:t>
      </w:r>
    </w:p>
    <w:p w14:paraId="2E3E5F82" w14:textId="53024C72" w:rsidR="003036B8" w:rsidRPr="009404D6" w:rsidRDefault="00ED1CDD" w:rsidP="00447EF3">
      <w:p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The stock details are required to be maintained as per the Notification No.34/2019-Cus(N.T.) dated 01.10.29 and the details are required to be submitted to jurisdictional Assistant / Deputy Commissioner</w:t>
      </w:r>
    </w:p>
    <w:p w14:paraId="7C200E57" w14:textId="6E3E1512" w:rsidR="00ED1CDD" w:rsidRPr="009404D6" w:rsidRDefault="00ED1CDD" w:rsidP="00447EF3">
      <w:pPr>
        <w:jc w:val="both"/>
        <w:rPr>
          <w:rFonts w:eastAsia="Times New Roman" w:cs="Arial"/>
          <w:b/>
          <w:bCs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  <w:t>Documents Requirements</w:t>
      </w:r>
      <w:r w:rsidRPr="009404D6">
        <w:rPr>
          <w:rFonts w:eastAsia="Times New Roman" w:cs="Arial"/>
          <w:b/>
          <w:bCs/>
          <w:color w:val="0A0A0A"/>
          <w:kern w:val="0"/>
          <w:shd w:val="clear" w:color="auto" w:fill="FFFFFF"/>
          <w:lang w:eastAsia="en-IN"/>
          <w14:ligatures w14:val="none"/>
        </w:rPr>
        <w:t>:</w:t>
      </w:r>
    </w:p>
    <w:p w14:paraId="5171C9D3" w14:textId="3E163FD2" w:rsidR="00ED1CDD" w:rsidRPr="009404D6" w:rsidRDefault="00ED1CDD" w:rsidP="00447EF3">
      <w:p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To Apply the MOOWR Licence, the proposer shall submit/upload the following documents:</w:t>
      </w:r>
    </w:p>
    <w:p w14:paraId="565DFE13" w14:textId="256A613A" w:rsidR="00ED1CDD" w:rsidRPr="009404D6" w:rsidRDefault="00ED1CDD" w:rsidP="00ED1CDD">
      <w:pPr>
        <w:pStyle w:val="ListParagraph"/>
        <w:numPr>
          <w:ilvl w:val="0"/>
          <w:numId w:val="1"/>
        </w:num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Company / Proprietor PAN Card</w:t>
      </w:r>
    </w:p>
    <w:p w14:paraId="6F8C75C4" w14:textId="6E07439F" w:rsidR="00ED1CDD" w:rsidRPr="009404D6" w:rsidRDefault="00ED1CDD" w:rsidP="00ED1CDD">
      <w:pPr>
        <w:pStyle w:val="ListParagraph"/>
        <w:numPr>
          <w:ilvl w:val="0"/>
          <w:numId w:val="1"/>
        </w:num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CIN</w:t>
      </w:r>
    </w:p>
    <w:p w14:paraId="695AD896" w14:textId="7BEDDEE2" w:rsidR="00ED1CDD" w:rsidRPr="009404D6" w:rsidRDefault="00ED1CDD" w:rsidP="00ED1CDD">
      <w:pPr>
        <w:pStyle w:val="ListParagraph"/>
        <w:numPr>
          <w:ilvl w:val="0"/>
          <w:numId w:val="1"/>
        </w:num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Aadhar Card for all Directors</w:t>
      </w:r>
    </w:p>
    <w:p w14:paraId="34DB7828" w14:textId="6285EBEB" w:rsidR="00ED1CDD" w:rsidRPr="009404D6" w:rsidRDefault="00ED1CDD" w:rsidP="00ED1CDD">
      <w:pPr>
        <w:pStyle w:val="ListParagraph"/>
        <w:numPr>
          <w:ilvl w:val="0"/>
          <w:numId w:val="1"/>
        </w:num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Memorandum and Articles of Association (MOA)</w:t>
      </w:r>
    </w:p>
    <w:p w14:paraId="087DA7D3" w14:textId="390FF94B" w:rsidR="00ED1CDD" w:rsidRPr="009404D6" w:rsidRDefault="00ED1CDD" w:rsidP="00ED1CDD">
      <w:pPr>
        <w:pStyle w:val="ListParagraph"/>
        <w:numPr>
          <w:ilvl w:val="0"/>
          <w:numId w:val="1"/>
        </w:num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GST Certificate</w:t>
      </w:r>
    </w:p>
    <w:p w14:paraId="33AC161C" w14:textId="3A4E1191" w:rsidR="00ED1CDD" w:rsidRPr="009404D6" w:rsidRDefault="00ED1CDD" w:rsidP="00ED1CDD">
      <w:pPr>
        <w:pStyle w:val="ListParagraph"/>
        <w:numPr>
          <w:ilvl w:val="0"/>
          <w:numId w:val="1"/>
        </w:num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IEC Certificate</w:t>
      </w:r>
    </w:p>
    <w:p w14:paraId="11B066ED" w14:textId="31A12DFF" w:rsidR="00ED1CDD" w:rsidRPr="009404D6" w:rsidRDefault="00ED1CDD" w:rsidP="00ED1CDD">
      <w:pPr>
        <w:pStyle w:val="ListParagraph"/>
        <w:numPr>
          <w:ilvl w:val="0"/>
          <w:numId w:val="1"/>
        </w:num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TAN Card</w:t>
      </w:r>
    </w:p>
    <w:p w14:paraId="30560F85" w14:textId="013DE883" w:rsidR="00ED1CDD" w:rsidRPr="009404D6" w:rsidRDefault="00ED1CDD" w:rsidP="00ED1CDD">
      <w:pPr>
        <w:pStyle w:val="ListParagraph"/>
        <w:numPr>
          <w:ilvl w:val="0"/>
          <w:numId w:val="1"/>
        </w:num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 xml:space="preserve">Lease Deed </w:t>
      </w:r>
    </w:p>
    <w:p w14:paraId="303065C2" w14:textId="39808F46" w:rsidR="00ED1CDD" w:rsidRPr="009404D6" w:rsidRDefault="00ED1CDD" w:rsidP="00ED1CDD">
      <w:pPr>
        <w:pStyle w:val="ListParagraph"/>
        <w:numPr>
          <w:ilvl w:val="0"/>
          <w:numId w:val="1"/>
        </w:num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Building Plan with necessary approvals</w:t>
      </w:r>
    </w:p>
    <w:p w14:paraId="2AA8A31C" w14:textId="7DA4E9C6" w:rsidR="00ED1CDD" w:rsidRPr="009404D6" w:rsidRDefault="00ED1CDD" w:rsidP="00ED1CDD">
      <w:pPr>
        <w:pStyle w:val="ListParagraph"/>
        <w:numPr>
          <w:ilvl w:val="0"/>
          <w:numId w:val="1"/>
        </w:num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Project Report</w:t>
      </w:r>
    </w:p>
    <w:p w14:paraId="0C07BD9F" w14:textId="05619FFE" w:rsidR="00ED1CDD" w:rsidRPr="009404D6" w:rsidRDefault="00ED1CDD" w:rsidP="00ED1CDD">
      <w:pPr>
        <w:pStyle w:val="ListParagraph"/>
        <w:numPr>
          <w:ilvl w:val="0"/>
          <w:numId w:val="1"/>
        </w:num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Fire &amp; Safety Certificate</w:t>
      </w:r>
    </w:p>
    <w:p w14:paraId="723669B0" w14:textId="0E99875A" w:rsidR="00ED1CDD" w:rsidRPr="009404D6" w:rsidRDefault="00ED1CDD" w:rsidP="00ED1CDD">
      <w:pPr>
        <w:pStyle w:val="ListParagraph"/>
        <w:numPr>
          <w:ilvl w:val="0"/>
          <w:numId w:val="1"/>
        </w:num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DSC</w:t>
      </w:r>
    </w:p>
    <w:p w14:paraId="5E09C2DF" w14:textId="763AE026" w:rsidR="00ED1CDD" w:rsidRPr="009404D6" w:rsidRDefault="00ED1CDD" w:rsidP="00ED1CDD">
      <w:pPr>
        <w:pStyle w:val="ListParagraph"/>
        <w:numPr>
          <w:ilvl w:val="0"/>
          <w:numId w:val="1"/>
        </w:num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Final Goods (proposed to be manufactured) with Process Flow Chart</w:t>
      </w:r>
    </w:p>
    <w:p w14:paraId="1F543123" w14:textId="7272F54D" w:rsidR="00ED1CDD" w:rsidRPr="009404D6" w:rsidRDefault="00ED1CDD" w:rsidP="00ED1CDD">
      <w:pPr>
        <w:pStyle w:val="ListParagraph"/>
        <w:numPr>
          <w:ilvl w:val="0"/>
          <w:numId w:val="1"/>
        </w:num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Solvency Certificate issued by the Bank</w:t>
      </w:r>
    </w:p>
    <w:p w14:paraId="1E29E8AF" w14:textId="14D79BA2" w:rsidR="00ED1CDD" w:rsidRPr="009404D6" w:rsidRDefault="00ED1CDD" w:rsidP="00ED1CDD">
      <w:pPr>
        <w:pStyle w:val="ListParagraph"/>
        <w:numPr>
          <w:ilvl w:val="0"/>
          <w:numId w:val="1"/>
        </w:numPr>
        <w:jc w:val="both"/>
        <w:rPr>
          <w:rFonts w:eastAsia="Times New Roman" w:cs="Arial"/>
          <w:b/>
          <w:bCs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 xml:space="preserve">Bank Account Details </w:t>
      </w:r>
    </w:p>
    <w:p w14:paraId="7FB0727C" w14:textId="1FD5E314" w:rsidR="00ED1CDD" w:rsidRPr="009404D6" w:rsidRDefault="00F04E5F" w:rsidP="00447EF3">
      <w:pPr>
        <w:jc w:val="both"/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  <w:t xml:space="preserve">Apart from the above, the proposer shall execute </w:t>
      </w:r>
      <w:r w:rsidR="00934327" w:rsidRPr="009404D6"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  <w:t>C</w:t>
      </w:r>
      <w:r w:rsidRPr="009404D6"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  <w:t xml:space="preserve">ertain </w:t>
      </w:r>
      <w:r w:rsidR="0044649E" w:rsidRPr="009404D6"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  <w:t>U</w:t>
      </w:r>
      <w:r w:rsidRPr="009404D6"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  <w:t xml:space="preserve">ndertaking and </w:t>
      </w:r>
      <w:r w:rsidR="0044649E" w:rsidRPr="009404D6"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  <w:t xml:space="preserve">Bond </w:t>
      </w:r>
      <w:r w:rsidRPr="009404D6"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  <w:t>with the jurisdictional Customs Authority:</w:t>
      </w:r>
    </w:p>
    <w:p w14:paraId="29F571EC" w14:textId="646BFC8A" w:rsidR="00F04E5F" w:rsidRPr="009404D6" w:rsidRDefault="00F04E5F" w:rsidP="00F04E5F">
      <w:pPr>
        <w:pStyle w:val="ListParagraph"/>
        <w:numPr>
          <w:ilvl w:val="0"/>
          <w:numId w:val="2"/>
        </w:numPr>
        <w:jc w:val="both"/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 xml:space="preserve">Undertaking and Indemnity for the liability if any arising on account of loss suffered in respect of Warehoused Goods due to Accident, Damage, Deterioration, Destruction of any other Un-Natural Cause during the receipts, storage, despatch and handling. </w:t>
      </w:r>
    </w:p>
    <w:p w14:paraId="06BAA392" w14:textId="4D4DF092" w:rsidR="00F04E5F" w:rsidRPr="009404D6" w:rsidRDefault="00F04E5F" w:rsidP="00F04E5F">
      <w:pPr>
        <w:pStyle w:val="ListParagraph"/>
        <w:numPr>
          <w:ilvl w:val="0"/>
          <w:numId w:val="2"/>
        </w:numPr>
        <w:jc w:val="both"/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 xml:space="preserve">Undertaking on maintaining proper records, Input and Output norms for the proposed manufacture </w:t>
      </w:r>
    </w:p>
    <w:p w14:paraId="6D41EEF5" w14:textId="2ACC9456" w:rsidR="00F04E5F" w:rsidRPr="009404D6" w:rsidRDefault="00F04E5F" w:rsidP="00F04E5F">
      <w:pPr>
        <w:pStyle w:val="ListParagraph"/>
        <w:numPr>
          <w:ilvl w:val="0"/>
          <w:numId w:val="2"/>
        </w:numPr>
        <w:jc w:val="both"/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 xml:space="preserve">Undertaking on indemnifying Duties, Interest, Fine and Penalty for the Warehoused goods without payment of duty as per sub-section (3) of Section 73 A. </w:t>
      </w:r>
    </w:p>
    <w:p w14:paraId="7A2FDFDD" w14:textId="77777777" w:rsidR="0044649E" w:rsidRPr="009404D6" w:rsidRDefault="00F04E5F" w:rsidP="00F04E5F">
      <w:pPr>
        <w:pStyle w:val="ListParagraph"/>
        <w:numPr>
          <w:ilvl w:val="0"/>
          <w:numId w:val="2"/>
        </w:numPr>
        <w:jc w:val="both"/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 xml:space="preserve">Executing General Bond as per Sec. 69 </w:t>
      </w:r>
      <w:r w:rsidR="0044649E"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of Customs Act,9162 and MOOWR, 2019 by a unit operating under Sec.65 covering:</w:t>
      </w:r>
    </w:p>
    <w:p w14:paraId="50D5686B" w14:textId="56AA42E3" w:rsidR="00F04E5F" w:rsidRPr="009404D6" w:rsidRDefault="0044649E" w:rsidP="0044649E">
      <w:pPr>
        <w:pStyle w:val="ListParagraph"/>
        <w:numPr>
          <w:ilvl w:val="0"/>
          <w:numId w:val="3"/>
        </w:numPr>
        <w:jc w:val="both"/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to comply with all the provisions of the Customs Act, 1962.</w:t>
      </w:r>
    </w:p>
    <w:p w14:paraId="7088AB52" w14:textId="3D824944" w:rsidR="0044649E" w:rsidRPr="009404D6" w:rsidRDefault="0044649E" w:rsidP="0044649E">
      <w:pPr>
        <w:pStyle w:val="ListParagraph"/>
        <w:numPr>
          <w:ilvl w:val="0"/>
          <w:numId w:val="3"/>
        </w:numPr>
        <w:jc w:val="both"/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lastRenderedPageBreak/>
        <w:t>to pay in the event of failure to discharge obligations payable as per Sec. 72 of Customs Act, 1962</w:t>
      </w:r>
    </w:p>
    <w:p w14:paraId="4DA2F665" w14:textId="192023EC" w:rsidR="0044649E" w:rsidRPr="009404D6" w:rsidRDefault="0044649E" w:rsidP="0044649E">
      <w:pPr>
        <w:pStyle w:val="ListParagraph"/>
        <w:numPr>
          <w:ilvl w:val="0"/>
          <w:numId w:val="3"/>
        </w:numPr>
        <w:jc w:val="both"/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to pay all penalties and fines incurred for the contravention of the provisions of the Customs Act, 1962, CGST 2017.</w:t>
      </w:r>
    </w:p>
    <w:p w14:paraId="7BDAB8E4" w14:textId="09FB49C9" w:rsidR="00447EF3" w:rsidRPr="009404D6" w:rsidRDefault="00C728E3" w:rsidP="00447EF3">
      <w:p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  <w:t>Warehousing Bond</w:t>
      </w: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:</w:t>
      </w:r>
    </w:p>
    <w:p w14:paraId="70826DFE" w14:textId="0ABAB996" w:rsidR="00C728E3" w:rsidRPr="009404D6" w:rsidRDefault="00C728E3" w:rsidP="00C728E3">
      <w:pPr>
        <w:jc w:val="both"/>
        <w:rPr>
          <w:rFonts w:eastAsia="Times New Roman" w:cs="Arial"/>
          <w:b/>
          <w:bCs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 xml:space="preserve">Sec.59 of the Customs Act, 1962 provides that – the importer of any goods in respect of which a bill of entry for warehousing has been presented u/s </w:t>
      </w:r>
      <w:r w:rsidR="00934327"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46 and</w:t>
      </w: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 xml:space="preserve"> assessed duty u/s 17 or sec.18 shall execute a bond in a sum of equal to </w:t>
      </w:r>
      <w:r w:rsidRPr="009404D6">
        <w:rPr>
          <w:rFonts w:eastAsia="Times New Roman" w:cs="Arial"/>
          <w:b/>
          <w:bCs/>
          <w:color w:val="0A0A0A"/>
          <w:kern w:val="0"/>
          <w:shd w:val="clear" w:color="auto" w:fill="FFFFFF"/>
          <w:lang w:eastAsia="en-IN"/>
          <w14:ligatures w14:val="none"/>
        </w:rPr>
        <w:t>thrice the amount of duty assessed on such goods.</w:t>
      </w:r>
    </w:p>
    <w:p w14:paraId="603A232E" w14:textId="4B27FD3E" w:rsidR="00934327" w:rsidRPr="009404D6" w:rsidRDefault="00934327" w:rsidP="00C728E3">
      <w:pPr>
        <w:jc w:val="both"/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  <w:t>Summary of Advantages</w:t>
      </w:r>
      <w:r w:rsidR="00665CA0" w:rsidRPr="009404D6"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  <w:t>:</w:t>
      </w:r>
    </w:p>
    <w:p w14:paraId="27BD773A" w14:textId="77777777" w:rsidR="00665CA0" w:rsidRPr="009404D6" w:rsidRDefault="00665CA0" w:rsidP="00665CA0">
      <w:pPr>
        <w:jc w:val="both"/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  <w:t>Duty Free Import of Capital Goods&amp; Raw Materials:</w:t>
      </w:r>
    </w:p>
    <w:p w14:paraId="2A93C0E4" w14:textId="4A0A737E" w:rsidR="00665CA0" w:rsidRPr="009404D6" w:rsidRDefault="00665CA0" w:rsidP="00665CA0">
      <w:p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The biggest advantages in the MOOWR Scheme is Basic Customs Duty + IGST are deferred until the goods are cleared for home consumption.</w:t>
      </w:r>
    </w:p>
    <w:p w14:paraId="68446782" w14:textId="655E8B9E" w:rsidR="00665CA0" w:rsidRPr="009404D6" w:rsidRDefault="00665CA0" w:rsidP="00665CA0">
      <w:p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  <w:t>Interest on Duty</w:t>
      </w:r>
      <w:r w:rsidRPr="009404D6">
        <w:rPr>
          <w:rFonts w:eastAsia="Times New Roman" w:cs="Arial"/>
          <w:b/>
          <w:bCs/>
          <w:color w:val="0A0A0A"/>
          <w:kern w:val="0"/>
          <w:shd w:val="clear" w:color="auto" w:fill="FFFFFF"/>
          <w:lang w:eastAsia="en-IN"/>
          <w14:ligatures w14:val="none"/>
        </w:rPr>
        <w:t xml:space="preserve">: </w:t>
      </w: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 xml:space="preserve">In connection to the above. When the duty is deferred interest is applicable, if the goods are cleared for domestic slae after a certain period. </w:t>
      </w:r>
    </w:p>
    <w:p w14:paraId="015BB5FC" w14:textId="470D801D" w:rsidR="00665CA0" w:rsidRPr="009404D6" w:rsidRDefault="00665CA0" w:rsidP="00665CA0">
      <w:pPr>
        <w:jc w:val="both"/>
        <w:rPr>
          <w:rFonts w:eastAsia="Times New Roman" w:cs="Arial"/>
          <w:i/>
          <w:iCs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i/>
          <w:iCs/>
          <w:color w:val="0A0A0A"/>
          <w:kern w:val="0"/>
          <w:shd w:val="clear" w:color="auto" w:fill="FFFFFF"/>
          <w:lang w:eastAsia="en-IN"/>
          <w14:ligatures w14:val="none"/>
        </w:rPr>
        <w:t xml:space="preserve">But, If the goods are exported, the duty is waived completely  </w:t>
      </w:r>
    </w:p>
    <w:p w14:paraId="36613F24" w14:textId="49CB485D" w:rsidR="00665CA0" w:rsidRPr="009404D6" w:rsidRDefault="00665CA0" w:rsidP="00665CA0">
      <w:p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Raw Materials: On the other hand, for Raw Materials, customs duty is deferred until the finished goods are domestically sold</w:t>
      </w:r>
    </w:p>
    <w:p w14:paraId="4BC02391" w14:textId="77777777" w:rsidR="00665CA0" w:rsidRPr="009404D6" w:rsidRDefault="00665CA0" w:rsidP="00665CA0">
      <w:p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Further, if the Finished Products (FP) are exported, the deferred duty on the imported raw materials would be waived completely.</w:t>
      </w:r>
    </w:p>
    <w:p w14:paraId="0DCF7553" w14:textId="080B2AAF" w:rsidR="00C728E3" w:rsidRPr="009404D6" w:rsidRDefault="00665CA0" w:rsidP="00C728E3">
      <w:pPr>
        <w:jc w:val="both"/>
        <w:rPr>
          <w:rFonts w:eastAsia="Times New Roman" w:cs="Arial"/>
          <w:b/>
          <w:bCs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 xml:space="preserve"> </w:t>
      </w:r>
      <w:r w:rsidR="00C728E3" w:rsidRPr="009404D6"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  <w:t>Period of which goods may remain warehoused</w:t>
      </w:r>
      <w:r w:rsidR="00C728E3" w:rsidRPr="009404D6">
        <w:rPr>
          <w:rFonts w:eastAsia="Times New Roman" w:cs="Arial"/>
          <w:b/>
          <w:bCs/>
          <w:color w:val="0A0A0A"/>
          <w:kern w:val="0"/>
          <w:shd w:val="clear" w:color="auto" w:fill="FFFFFF"/>
          <w:lang w:eastAsia="en-IN"/>
          <w14:ligatures w14:val="none"/>
        </w:rPr>
        <w:t>:</w:t>
      </w:r>
    </w:p>
    <w:p w14:paraId="6D299AC1" w14:textId="7BA9EEDA" w:rsidR="00C728E3" w:rsidRPr="009404D6" w:rsidRDefault="00C728E3" w:rsidP="00C728E3">
      <w:p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 xml:space="preserve">The goods can remain in the warehouse till the expiry </w:t>
      </w:r>
      <w:r w:rsidR="00934327"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of one</w:t>
      </w: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 xml:space="preserve"> year from the date of warehousing and the Principal Commissioner of Customs may extend the Warehoused period for a further period of one year. </w:t>
      </w:r>
    </w:p>
    <w:p w14:paraId="5BDDA67C" w14:textId="77777777" w:rsidR="009404D6" w:rsidRPr="009404D6" w:rsidRDefault="009404D6" w:rsidP="009404D6">
      <w:pPr>
        <w:jc w:val="both"/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  <w:t>Clearance of warehoused goods for export</w:t>
      </w:r>
    </w:p>
    <w:p w14:paraId="6148D922" w14:textId="0F019B26" w:rsidR="009404D6" w:rsidRDefault="009404D6" w:rsidP="009404D6">
      <w:p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Any warehoused may be exported to a place outside India without payment of import duty</w:t>
      </w:r>
      <w:r w:rsidR="00DF6042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 xml:space="preserve">. </w:t>
      </w:r>
    </w:p>
    <w:p w14:paraId="494D9621" w14:textId="0BF8AD9F" w:rsidR="00DF6042" w:rsidRPr="009404D6" w:rsidRDefault="00DF6042" w:rsidP="009404D6">
      <w:p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Further, there can be no export obligation under this scheme and in-fact no net foreign exchange has been prescribed.</w:t>
      </w:r>
    </w:p>
    <w:p w14:paraId="4EA041E1" w14:textId="4AA2E471" w:rsidR="00C728E3" w:rsidRPr="009404D6" w:rsidRDefault="00C728E3" w:rsidP="00C728E3">
      <w:pPr>
        <w:jc w:val="both"/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  <w:t>Transfer of goods from one warehouse to another:</w:t>
      </w:r>
    </w:p>
    <w:p w14:paraId="65A48B30" w14:textId="116E050C" w:rsidR="00C728E3" w:rsidRPr="009404D6" w:rsidRDefault="00C728E3" w:rsidP="00C728E3">
      <w:p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The provision for the transfer of warehoused goods to another warehouse as per the Sec.67.</w:t>
      </w:r>
    </w:p>
    <w:p w14:paraId="5AA61CCB" w14:textId="77777777" w:rsidR="009404D6" w:rsidRDefault="009404D6" w:rsidP="00C728E3">
      <w:pPr>
        <w:jc w:val="both"/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</w:pPr>
    </w:p>
    <w:p w14:paraId="1CA3D177" w14:textId="77777777" w:rsidR="009404D6" w:rsidRDefault="009404D6" w:rsidP="00C728E3">
      <w:pPr>
        <w:jc w:val="both"/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</w:pPr>
    </w:p>
    <w:p w14:paraId="3B3B4975" w14:textId="31AB8897" w:rsidR="00C728E3" w:rsidRPr="009404D6" w:rsidRDefault="00C728E3" w:rsidP="00C728E3">
      <w:pPr>
        <w:jc w:val="both"/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  <w:t xml:space="preserve">Clearance of warehoused </w:t>
      </w:r>
      <w:r w:rsidR="00BE4DCF" w:rsidRPr="009404D6"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  <w:t>goods for home consumption</w:t>
      </w:r>
    </w:p>
    <w:p w14:paraId="7323DB7F" w14:textId="5F30C642" w:rsidR="00BE4DCF" w:rsidRPr="009404D6" w:rsidRDefault="00BE4DCF" w:rsidP="00C728E3">
      <w:p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Any warehoused goods can be permitted for the clearance of domestic needs, by way of filing a bill of entry for home consumption and an undertaking for payment of import duty, interest, fine and penalties.</w:t>
      </w:r>
    </w:p>
    <w:p w14:paraId="4DB0EEAE" w14:textId="00D964F1" w:rsidR="00BE4DCF" w:rsidRPr="009404D6" w:rsidRDefault="00BE4DCF" w:rsidP="00C728E3">
      <w:pPr>
        <w:jc w:val="both"/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color w:val="0A0A0A"/>
          <w:kern w:val="0"/>
          <w:shd w:val="clear" w:color="auto" w:fill="FFFFFF"/>
          <w:lang w:eastAsia="en-IN"/>
          <w14:ligatures w14:val="none"/>
        </w:rPr>
        <w:t>As per Sec.15 of Customs Act, 1962 the rate of duty and tariff value for clearance of the goods from a bonded warehouse shall be the rate of duty and tariff value on the date on which a BoE for home consumption is presented u/s 68 of the Customs Act, 1962.</w:t>
      </w:r>
    </w:p>
    <w:p w14:paraId="4A4FA7BB" w14:textId="477CC63A" w:rsidR="00665CA0" w:rsidRPr="009404D6" w:rsidRDefault="00665CA0" w:rsidP="00C728E3">
      <w:pPr>
        <w:jc w:val="both"/>
        <w:rPr>
          <w:rFonts w:eastAsia="Times New Roman" w:cs="Arial"/>
          <w:bCs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b/>
          <w:bCs/>
          <w:color w:val="0A0A0A"/>
          <w:kern w:val="0"/>
          <w:u w:val="single"/>
          <w:shd w:val="clear" w:color="auto" w:fill="FFFFFF"/>
          <w:lang w:eastAsia="en-IN"/>
          <w14:ligatures w14:val="none"/>
        </w:rPr>
        <w:t>Job Work:</w:t>
      </w:r>
      <w:r w:rsidRPr="009404D6">
        <w:rPr>
          <w:rFonts w:eastAsia="Times New Roman" w:cs="Arial"/>
          <w:bCs/>
          <w:color w:val="0A0A0A"/>
          <w:kern w:val="0"/>
          <w:shd w:val="clear" w:color="auto" w:fill="FFFFFF"/>
          <w:lang w:eastAsia="en-IN"/>
          <w14:ligatures w14:val="none"/>
        </w:rPr>
        <w:t xml:space="preserve"> </w:t>
      </w:r>
    </w:p>
    <w:p w14:paraId="1C4883F8" w14:textId="7E279418" w:rsidR="00665CA0" w:rsidRPr="009404D6" w:rsidRDefault="00665CA0" w:rsidP="00C728E3">
      <w:pPr>
        <w:jc w:val="both"/>
        <w:rPr>
          <w:rFonts w:eastAsia="Times New Roman" w:cs="Arial"/>
          <w:bCs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bCs/>
          <w:color w:val="0A0A0A"/>
          <w:kern w:val="0"/>
          <w:shd w:val="clear" w:color="auto" w:fill="FFFFFF"/>
          <w:lang w:eastAsia="en-IN"/>
          <w14:ligatures w14:val="none"/>
        </w:rPr>
        <w:t xml:space="preserve">The scheme permits to send the goods for Job Work process; however the processed goods should come back within a year. Necessary job work intimation be given to the jurisdictional Customs Authority. </w:t>
      </w:r>
    </w:p>
    <w:p w14:paraId="62E16D4D" w14:textId="538EA60D" w:rsidR="00C00A3C" w:rsidRPr="009404D6" w:rsidRDefault="00C00A3C" w:rsidP="00C728E3">
      <w:pPr>
        <w:jc w:val="both"/>
        <w:rPr>
          <w:rFonts w:eastAsia="Times New Roman" w:cs="Arial"/>
          <w:b/>
          <w:color w:val="0A0A0A"/>
          <w:kern w:val="0"/>
          <w:u w:val="single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b/>
          <w:color w:val="0A0A0A"/>
          <w:kern w:val="0"/>
          <w:u w:val="single"/>
          <w:shd w:val="clear" w:color="auto" w:fill="FFFFFF"/>
          <w:lang w:eastAsia="en-IN"/>
          <w14:ligatures w14:val="none"/>
        </w:rPr>
        <w:t>Concern</w:t>
      </w:r>
      <w:r w:rsidR="009B0778">
        <w:rPr>
          <w:rFonts w:eastAsia="Times New Roman" w:cs="Arial"/>
          <w:b/>
          <w:color w:val="0A0A0A"/>
          <w:kern w:val="0"/>
          <w:u w:val="single"/>
          <w:shd w:val="clear" w:color="auto" w:fill="FFFFFF"/>
          <w:lang w:eastAsia="en-IN"/>
          <w14:ligatures w14:val="none"/>
        </w:rPr>
        <w:t>s</w:t>
      </w:r>
      <w:r w:rsidRPr="009404D6">
        <w:rPr>
          <w:rFonts w:eastAsia="Times New Roman" w:cs="Arial"/>
          <w:b/>
          <w:color w:val="0A0A0A"/>
          <w:kern w:val="0"/>
          <w:u w:val="single"/>
          <w:shd w:val="clear" w:color="auto" w:fill="FFFFFF"/>
          <w:lang w:eastAsia="en-IN"/>
          <w14:ligatures w14:val="none"/>
        </w:rPr>
        <w:t xml:space="preserve"> &amp; Conclusion:</w:t>
      </w:r>
    </w:p>
    <w:p w14:paraId="5AD33E11" w14:textId="59302A4A" w:rsidR="00C00A3C" w:rsidRPr="009404D6" w:rsidRDefault="00C00A3C" w:rsidP="00C728E3">
      <w:pPr>
        <w:jc w:val="both"/>
        <w:rPr>
          <w:rFonts w:eastAsia="Times New Roman" w:cs="Arial"/>
          <w:bCs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bCs/>
          <w:color w:val="0A0A0A"/>
          <w:kern w:val="0"/>
          <w:shd w:val="clear" w:color="auto" w:fill="FFFFFF"/>
          <w:lang w:eastAsia="en-IN"/>
          <w14:ligatures w14:val="none"/>
        </w:rPr>
        <w:t xml:space="preserve">Although, there are few concerns like no depreciation could be claimed on the Capital Goods; besides disentitlement of RoDTEP and Drawback Claim. However, it would worthy to note that recently, RoDTEP </w:t>
      </w:r>
      <w:r w:rsidRPr="009404D6">
        <w:rPr>
          <w:rFonts w:eastAsia="Times New Roman" w:cs="Arial"/>
          <w:bCs/>
          <w:i/>
          <w:iCs/>
          <w:color w:val="0A0A0A"/>
          <w:kern w:val="0"/>
          <w:shd w:val="clear" w:color="auto" w:fill="FFFFFF"/>
          <w:lang w:eastAsia="en-IN"/>
          <w14:ligatures w14:val="none"/>
        </w:rPr>
        <w:t>per centage</w:t>
      </w:r>
      <w:r w:rsidRPr="009404D6">
        <w:rPr>
          <w:rFonts w:eastAsia="Times New Roman" w:cs="Arial"/>
          <w:bCs/>
          <w:color w:val="0A0A0A"/>
          <w:kern w:val="0"/>
          <w:shd w:val="clear" w:color="auto" w:fill="FFFFFF"/>
          <w:lang w:eastAsia="en-IN"/>
          <w14:ligatures w14:val="none"/>
        </w:rPr>
        <w:t xml:space="preserve"> has been sharply reduced taking into consideration of US-Tariff Rates, which struck down by US-Supreme Court.</w:t>
      </w:r>
    </w:p>
    <w:p w14:paraId="7D1777AA" w14:textId="77C51C0F" w:rsidR="00617548" w:rsidRPr="009404D6" w:rsidRDefault="00C00A3C" w:rsidP="00C00A3C">
      <w:pPr>
        <w:jc w:val="both"/>
        <w:rPr>
          <w:rFonts w:eastAsia="Times New Roman" w:cs="Arial"/>
          <w:bCs/>
          <w:color w:val="0A0A0A"/>
          <w:kern w:val="0"/>
          <w:shd w:val="clear" w:color="auto" w:fill="FFFFFF"/>
          <w:lang w:eastAsia="en-IN"/>
          <w14:ligatures w14:val="none"/>
        </w:rPr>
      </w:pPr>
      <w:r w:rsidRPr="009404D6">
        <w:rPr>
          <w:rFonts w:eastAsia="Times New Roman" w:cs="Arial"/>
          <w:bCs/>
          <w:color w:val="0A0A0A"/>
          <w:kern w:val="0"/>
          <w:shd w:val="clear" w:color="auto" w:fill="FFFFFF"/>
          <w:lang w:eastAsia="en-IN"/>
          <w14:ligatures w14:val="none"/>
        </w:rPr>
        <w:t xml:space="preserve">From the above, it would be certain that the </w:t>
      </w:r>
      <w:r w:rsidRPr="009404D6">
        <w:rPr>
          <w:rFonts w:eastAsia="Times New Roman" w:cs="Arial"/>
          <w:b/>
          <w:color w:val="0A0A0A"/>
          <w:kern w:val="0"/>
          <w:shd w:val="clear" w:color="auto" w:fill="FFFFFF"/>
          <w:lang w:eastAsia="en-IN"/>
          <w14:ligatures w14:val="none"/>
        </w:rPr>
        <w:t xml:space="preserve">MOOWR Scheme </w:t>
      </w:r>
      <w:r w:rsidRPr="009404D6">
        <w:rPr>
          <w:rFonts w:eastAsia="Times New Roman" w:cs="Arial"/>
          <w:bCs/>
          <w:color w:val="0A0A0A"/>
          <w:kern w:val="0"/>
          <w:shd w:val="clear" w:color="auto" w:fill="FFFFFF"/>
          <w:lang w:eastAsia="en-IN"/>
          <w14:ligatures w14:val="none"/>
        </w:rPr>
        <w:t>is having great advantage for the Manufacturers, to be proud of making “</w:t>
      </w:r>
      <w:r w:rsidRPr="009404D6">
        <w:rPr>
          <w:rFonts w:eastAsia="Times New Roman" w:cs="Arial"/>
          <w:b/>
          <w:color w:val="0A0A0A"/>
          <w:kern w:val="0"/>
          <w:shd w:val="clear" w:color="auto" w:fill="FFFFFF"/>
          <w:lang w:eastAsia="en-IN"/>
          <w14:ligatures w14:val="none"/>
        </w:rPr>
        <w:t>Made in India</w:t>
      </w:r>
      <w:r w:rsidRPr="009404D6">
        <w:rPr>
          <w:rFonts w:eastAsia="Times New Roman" w:cs="Arial"/>
          <w:bCs/>
          <w:color w:val="0A0A0A"/>
          <w:kern w:val="0"/>
          <w:shd w:val="clear" w:color="auto" w:fill="FFFFFF"/>
          <w:lang w:eastAsia="en-IN"/>
          <w14:ligatures w14:val="none"/>
        </w:rPr>
        <w:t>”</w:t>
      </w:r>
      <w:r w:rsidR="009404D6">
        <w:rPr>
          <w:rFonts w:eastAsia="Times New Roman" w:cs="Arial"/>
          <w:bCs/>
          <w:color w:val="0A0A0A"/>
          <w:kern w:val="0"/>
          <w:shd w:val="clear" w:color="auto" w:fill="FFFFFF"/>
          <w:lang w:eastAsia="en-IN"/>
          <w14:ligatures w14:val="none"/>
        </w:rPr>
        <w:t xml:space="preserve"> goods,</w:t>
      </w:r>
      <w:r w:rsidRPr="009404D6">
        <w:rPr>
          <w:rFonts w:eastAsia="Times New Roman" w:cs="Arial"/>
          <w:bCs/>
          <w:color w:val="0A0A0A"/>
          <w:kern w:val="0"/>
          <w:shd w:val="clear" w:color="auto" w:fill="FFFFFF"/>
          <w:lang w:eastAsia="en-IN"/>
          <w14:ligatures w14:val="none"/>
        </w:rPr>
        <w:t xml:space="preserve"> by availing Cost Advantages in term of deferral of Customs Duties and other several advantages</w:t>
      </w:r>
      <w:r w:rsidR="00617548" w:rsidRPr="009404D6">
        <w:rPr>
          <w:rFonts w:eastAsia="Times New Roman" w:cs="Arial"/>
          <w:bCs/>
          <w:color w:val="0A0A0A"/>
          <w:kern w:val="0"/>
          <w:shd w:val="clear" w:color="auto" w:fill="FFFFFF"/>
          <w:lang w:eastAsia="en-IN"/>
          <w14:ligatures w14:val="none"/>
        </w:rPr>
        <w:t xml:space="preserve"> as listed above.</w:t>
      </w:r>
    </w:p>
    <w:p w14:paraId="0171B2CE" w14:textId="77777777" w:rsidR="00617548" w:rsidRPr="009404D6" w:rsidRDefault="00617548" w:rsidP="00C00A3C">
      <w:pPr>
        <w:jc w:val="both"/>
        <w:rPr>
          <w:rFonts w:eastAsia="Times New Roman" w:cs="Arial"/>
          <w:bCs/>
          <w:color w:val="0A0A0A"/>
          <w:kern w:val="0"/>
          <w:shd w:val="clear" w:color="auto" w:fill="FFFFFF"/>
          <w:lang w:eastAsia="en-IN"/>
          <w14:ligatures w14:val="none"/>
        </w:rPr>
      </w:pPr>
    </w:p>
    <w:p w14:paraId="48CC699D" w14:textId="0856B530" w:rsidR="00C00A3C" w:rsidRDefault="00C00A3C" w:rsidP="00C00A3C">
      <w:pPr>
        <w:jc w:val="both"/>
        <w:rPr>
          <w:rFonts w:ascii="Arial" w:eastAsia="Times New Roman" w:hAnsi="Arial" w:cs="Arial"/>
          <w:bCs/>
          <w:color w:val="0A0A0A"/>
          <w:kern w:val="0"/>
          <w:shd w:val="clear" w:color="auto" w:fill="FFFFFF"/>
          <w:lang w:eastAsia="en-IN"/>
          <w14:ligatures w14:val="none"/>
        </w:rPr>
      </w:pPr>
      <w:r>
        <w:rPr>
          <w:rFonts w:ascii="Arial" w:eastAsia="Times New Roman" w:hAnsi="Arial" w:cs="Arial"/>
          <w:bCs/>
          <w:color w:val="0A0A0A"/>
          <w:kern w:val="0"/>
          <w:shd w:val="clear" w:color="auto" w:fill="FFFFFF"/>
          <w:lang w:eastAsia="en-IN"/>
          <w14:ligatures w14:val="none"/>
        </w:rPr>
        <w:t xml:space="preserve"> </w:t>
      </w:r>
    </w:p>
    <w:p w14:paraId="5ACAADD2" w14:textId="77777777" w:rsidR="00C00A3C" w:rsidRDefault="00C00A3C" w:rsidP="00C00A3C">
      <w:pPr>
        <w:jc w:val="both"/>
        <w:rPr>
          <w:rFonts w:ascii="Arial" w:eastAsia="Times New Roman" w:hAnsi="Arial" w:cs="Arial"/>
          <w:bCs/>
          <w:color w:val="0A0A0A"/>
          <w:kern w:val="0"/>
          <w:shd w:val="clear" w:color="auto" w:fill="FFFFFF"/>
          <w:lang w:eastAsia="en-IN"/>
          <w14:ligatures w14:val="none"/>
        </w:rPr>
      </w:pPr>
    </w:p>
    <w:p w14:paraId="0FCD1926" w14:textId="77777777" w:rsidR="00C00A3C" w:rsidRDefault="00C00A3C" w:rsidP="00C00A3C">
      <w:pPr>
        <w:jc w:val="both"/>
        <w:rPr>
          <w:rFonts w:ascii="Arial" w:eastAsia="Times New Roman" w:hAnsi="Arial" w:cs="Arial"/>
          <w:bCs/>
          <w:color w:val="0A0A0A"/>
          <w:kern w:val="0"/>
          <w:shd w:val="clear" w:color="auto" w:fill="FFFFFF"/>
          <w:lang w:eastAsia="en-IN"/>
          <w14:ligatures w14:val="none"/>
        </w:rPr>
      </w:pPr>
    </w:p>
    <w:p w14:paraId="292A6C56" w14:textId="77777777" w:rsidR="00C00A3C" w:rsidRDefault="00C00A3C" w:rsidP="00C00A3C">
      <w:pPr>
        <w:jc w:val="both"/>
        <w:rPr>
          <w:rFonts w:ascii="Arial" w:eastAsia="Times New Roman" w:hAnsi="Arial" w:cs="Arial"/>
          <w:bCs/>
          <w:color w:val="0A0A0A"/>
          <w:kern w:val="0"/>
          <w:shd w:val="clear" w:color="auto" w:fill="FFFFFF"/>
          <w:lang w:eastAsia="en-IN"/>
          <w14:ligatures w14:val="none"/>
        </w:rPr>
      </w:pPr>
    </w:p>
    <w:p w14:paraId="78B70385" w14:textId="77777777" w:rsidR="00C00A3C" w:rsidRDefault="00C00A3C" w:rsidP="00C00A3C">
      <w:pPr>
        <w:jc w:val="both"/>
        <w:rPr>
          <w:rFonts w:ascii="Arial" w:eastAsia="Times New Roman" w:hAnsi="Arial" w:cs="Arial"/>
          <w:bCs/>
          <w:color w:val="0A0A0A"/>
          <w:kern w:val="0"/>
          <w:shd w:val="clear" w:color="auto" w:fill="FFFFFF"/>
          <w:lang w:eastAsia="en-IN"/>
          <w14:ligatures w14:val="none"/>
        </w:rPr>
      </w:pPr>
    </w:p>
    <w:p w14:paraId="4DB52184" w14:textId="4F61179A" w:rsidR="00C00A3C" w:rsidRDefault="00C00A3C" w:rsidP="00C728E3">
      <w:pPr>
        <w:jc w:val="both"/>
        <w:rPr>
          <w:rFonts w:ascii="Arial" w:eastAsia="Times New Roman" w:hAnsi="Arial" w:cs="Arial"/>
          <w:bCs/>
          <w:color w:val="0A0A0A"/>
          <w:kern w:val="0"/>
          <w:shd w:val="clear" w:color="auto" w:fill="FFFFFF"/>
          <w:lang w:eastAsia="en-IN"/>
          <w14:ligatures w14:val="none"/>
        </w:rPr>
      </w:pPr>
      <w:r>
        <w:rPr>
          <w:rFonts w:ascii="Arial" w:eastAsia="Times New Roman" w:hAnsi="Arial" w:cs="Arial"/>
          <w:bCs/>
          <w:color w:val="0A0A0A"/>
          <w:kern w:val="0"/>
          <w:shd w:val="clear" w:color="auto" w:fill="FFFFFF"/>
          <w:lang w:eastAsia="en-IN"/>
          <w14:ligatures w14:val="none"/>
        </w:rPr>
        <w:t xml:space="preserve"> </w:t>
      </w:r>
    </w:p>
    <w:p w14:paraId="1ACBBD38" w14:textId="77777777" w:rsidR="00C00A3C" w:rsidRPr="00665CA0" w:rsidRDefault="00C00A3C" w:rsidP="00C728E3">
      <w:pPr>
        <w:jc w:val="both"/>
        <w:rPr>
          <w:rFonts w:ascii="Arial" w:eastAsia="Times New Roman" w:hAnsi="Arial" w:cs="Arial"/>
          <w:bCs/>
          <w:color w:val="0A0A0A"/>
          <w:kern w:val="0"/>
          <w:shd w:val="clear" w:color="auto" w:fill="FFFFFF"/>
          <w:lang w:eastAsia="en-IN"/>
          <w14:ligatures w14:val="none"/>
        </w:rPr>
      </w:pPr>
    </w:p>
    <w:sectPr w:rsidR="00C00A3C" w:rsidRPr="00665C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5F0E"/>
    <w:multiLevelType w:val="hybridMultilevel"/>
    <w:tmpl w:val="91748E2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8589B"/>
    <w:multiLevelType w:val="hybridMultilevel"/>
    <w:tmpl w:val="F13061EA"/>
    <w:lvl w:ilvl="0" w:tplc="6A9C426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u w:val="none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BE6608"/>
    <w:multiLevelType w:val="hybridMultilevel"/>
    <w:tmpl w:val="CF98B8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863722">
    <w:abstractNumId w:val="2"/>
  </w:num>
  <w:num w:numId="2" w16cid:durableId="1647279327">
    <w:abstractNumId w:val="0"/>
  </w:num>
  <w:num w:numId="3" w16cid:durableId="1654215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05"/>
    <w:rsid w:val="0004553A"/>
    <w:rsid w:val="00286263"/>
    <w:rsid w:val="003036B8"/>
    <w:rsid w:val="00414410"/>
    <w:rsid w:val="0044649E"/>
    <w:rsid w:val="00447EF3"/>
    <w:rsid w:val="00451575"/>
    <w:rsid w:val="00451F54"/>
    <w:rsid w:val="006160B3"/>
    <w:rsid w:val="00617548"/>
    <w:rsid w:val="00665CA0"/>
    <w:rsid w:val="00731205"/>
    <w:rsid w:val="008259B9"/>
    <w:rsid w:val="00876B9D"/>
    <w:rsid w:val="0088338E"/>
    <w:rsid w:val="008D5640"/>
    <w:rsid w:val="00924469"/>
    <w:rsid w:val="00934327"/>
    <w:rsid w:val="009404D6"/>
    <w:rsid w:val="009B0778"/>
    <w:rsid w:val="00AB6E5A"/>
    <w:rsid w:val="00BE4DCF"/>
    <w:rsid w:val="00C00A3C"/>
    <w:rsid w:val="00C728E3"/>
    <w:rsid w:val="00CA6A2E"/>
    <w:rsid w:val="00DF6042"/>
    <w:rsid w:val="00E74B4E"/>
    <w:rsid w:val="00EC0612"/>
    <w:rsid w:val="00EC7484"/>
    <w:rsid w:val="00ED1CDD"/>
    <w:rsid w:val="00F04E5F"/>
    <w:rsid w:val="00FA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EA766"/>
  <w15:chartTrackingRefBased/>
  <w15:docId w15:val="{B55F2AE2-7CCD-40EB-B5A8-566044D2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2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2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2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2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2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2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2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2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2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2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2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A3F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wrschem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MOOWR+%28Manufacturing+and+Other+Operations+in+Warehouse%29+scheme&amp;rlz=1C1GCEU_enIN1111IN1111&amp;oq=MOOWR&amp;gs_lcrp=EgZjaHJvbWUqCggAEAAYsQMYgAQyCggAEAAYsQMYgAQyBwgBEAAYgAQyBwgCEAAYgAQyBwgDEAAYgAQyBwgEEAAYgAQyBwgFEAAYgAQyBwgGEAAYgAQyBwgHEAAYgAQyBwgIEAAYgAQyBwgJEAAYgATSAQk0OTE1ajBqMTWoAgiwAgHxBWTrmdlqaOQH8QVk65nZamjkBw&amp;sourceid=chrome&amp;ie=UTF-8&amp;ved=2ahUKEwiq0NejloOTAxUlWGwGHVjGChUQgK4QegYIAQgAE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Kasiviswanathan.S</dc:creator>
  <cp:keywords/>
  <dc:description/>
  <cp:lastModifiedBy>Kasiviswanathan.S</cp:lastModifiedBy>
  <cp:revision>10</cp:revision>
  <dcterms:created xsi:type="dcterms:W3CDTF">2026-03-03T06:53:00Z</dcterms:created>
  <dcterms:modified xsi:type="dcterms:W3CDTF">2026-03-05T07:02:00Z</dcterms:modified>
</cp:coreProperties>
</file>